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E5" w:rsidRPr="006F04E5" w:rsidRDefault="006F04E5" w:rsidP="006F04E5">
      <w:pPr>
        <w:pStyle w:val="berschrift1"/>
        <w:rPr>
          <w:lang w:val="ru-RU"/>
        </w:rPr>
      </w:pPr>
      <w:r w:rsidRPr="006F04E5">
        <w:rPr>
          <w:lang w:val="ru-RU"/>
        </w:rPr>
        <w:t>Краткосрочный отпуск в Австрии</w:t>
      </w:r>
    </w:p>
    <w:p w:rsidR="006F04E5" w:rsidRDefault="006F04E5" w:rsidP="006F04E5">
      <w:pPr>
        <w:rPr>
          <w:lang w:val="ru-RU"/>
        </w:rPr>
      </w:pPr>
      <w:r w:rsidRPr="006F04E5">
        <w:rPr>
          <w:lang w:val="ru-RU"/>
        </w:rPr>
        <w:t>За несколько дней тоже можно как следует взбодриться. И эффективно расслабиться.</w:t>
      </w:r>
    </w:p>
    <w:p w:rsidR="00F262B3" w:rsidRPr="00F262B3" w:rsidRDefault="00F262B3" w:rsidP="00F262B3">
      <w:pPr>
        <w:pStyle w:val="OEWVorlage"/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Музейный тур в Вене</w:t>
      </w:r>
    </w:p>
    <w:p w:rsidR="006F04E5" w:rsidRPr="006F04E5" w:rsidRDefault="006F04E5" w:rsidP="006F04E5">
      <w:pPr>
        <w:rPr>
          <w:lang w:val="ru-RU"/>
        </w:rPr>
      </w:pPr>
      <w:r w:rsidRPr="006F04E5">
        <w:rPr>
          <w:lang w:val="ru-RU"/>
        </w:rPr>
        <w:t xml:space="preserve">Сколько бы времени вы не планировали провести в Вене, его всегда будет недостаточно. Но и за короткое время здесь можно узнать много чего нового, например, во время Музейного тура. Выбор велик: Художественно-исторический музей (включая Кунсткамеру), Естественноисторический музей, Музейный квартал, Альбертина, Сецессион, Музей Вены и многие другие. Так что свой короткий отпуск придётся хорошо планировать. Но в одном можно быть уверенным: этот город всегда служит источником вдохновения. </w:t>
      </w:r>
      <w:r w:rsidR="00F262B3">
        <w:fldChar w:fldCharType="begin"/>
      </w:r>
      <w:r w:rsidR="00F262B3">
        <w:instrText xml:space="preserve"> HYPERLINK "http://www</w:instrText>
      </w:r>
      <w:r w:rsidR="00F262B3" w:rsidRPr="00F262B3">
        <w:rPr>
          <w:lang w:val="ru-RU"/>
        </w:rPr>
        <w:instrText>.</w:instrText>
      </w:r>
      <w:r w:rsidR="00F262B3">
        <w:instrText>vienna</w:instrText>
      </w:r>
      <w:r w:rsidR="00F262B3" w:rsidRPr="00F262B3">
        <w:rPr>
          <w:lang w:val="ru-RU"/>
        </w:rPr>
        <w:instrText>.</w:instrText>
      </w:r>
      <w:r w:rsidR="00F262B3">
        <w:instrText xml:space="preserve">info" </w:instrText>
      </w:r>
      <w:r w:rsidR="00F262B3">
        <w:fldChar w:fldCharType="separate"/>
      </w:r>
      <w:r w:rsidR="00F262B3" w:rsidRPr="00C26BB7">
        <w:rPr>
          <w:rStyle w:val="Hyperlink"/>
        </w:rPr>
        <w:t>www</w:t>
      </w:r>
      <w:r w:rsidR="00F262B3" w:rsidRPr="00C26BB7">
        <w:rPr>
          <w:rStyle w:val="Hyperlink"/>
          <w:lang w:val="ru-RU"/>
        </w:rPr>
        <w:t>.</w:t>
      </w:r>
      <w:r w:rsidR="00F262B3" w:rsidRPr="00C26BB7">
        <w:rPr>
          <w:rStyle w:val="Hyperlink"/>
        </w:rPr>
        <w:t>vienna</w:t>
      </w:r>
      <w:r w:rsidR="00F262B3" w:rsidRPr="00C26BB7">
        <w:rPr>
          <w:rStyle w:val="Hyperlink"/>
          <w:lang w:val="ru-RU"/>
        </w:rPr>
        <w:t>.</w:t>
      </w:r>
      <w:proofErr w:type="spellStart"/>
      <w:r w:rsidR="00F262B3" w:rsidRPr="00C26BB7">
        <w:rPr>
          <w:rStyle w:val="Hyperlink"/>
        </w:rPr>
        <w:t>info</w:t>
      </w:r>
      <w:proofErr w:type="spellEnd"/>
      <w:r w:rsidR="00F262B3">
        <w:fldChar w:fldCharType="end"/>
      </w:r>
      <w:r w:rsidR="00F262B3">
        <w:t xml:space="preserve"> </w:t>
      </w:r>
      <w:r w:rsidRPr="006F04E5">
        <w:rPr>
          <w:lang w:val="ru-RU"/>
        </w:rPr>
        <w:t xml:space="preserve">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Малые исторические города</w:t>
      </w:r>
    </w:p>
    <w:p w:rsidR="006F04E5" w:rsidRPr="006F04E5" w:rsidRDefault="006F04E5" w:rsidP="006F04E5">
      <w:pPr>
        <w:rPr>
          <w:lang w:val="ru-RU"/>
        </w:rPr>
      </w:pPr>
      <w:r w:rsidRPr="006F04E5">
        <w:rPr>
          <w:lang w:val="ru-RU"/>
        </w:rPr>
        <w:t xml:space="preserve">В таких малых исторических городах, как Гмунден, Штайр, Кремс, Радштадт, Шэрдинг или Бад Радкерсбург, есть что-то очень притягательное. За короткое время здесь ты полностью погружаешься в историю, культуру и образ жизни этих особенных мест. От вьющихся узких улочек, многочисленных исторических построек, уютных гостиниц и маленьких, коронованных поварскими колпаками ресторанов исходит особый шарм. Не стоит забывать и об образе жизни местных жителей, буквально излучающих аутентичную и жизнерадостную гордость. Особенно это заметно по вечерам, когда они с восторгом пересказывают местные городские легенды. Неважно, выдумка это или нет. </w:t>
      </w:r>
      <w:r w:rsidR="00F262B3">
        <w:fldChar w:fldCharType="begin"/>
      </w:r>
      <w:r w:rsidR="00F262B3">
        <w:instrText xml:space="preserve"> HYPERLINK "http://</w:instrText>
      </w:r>
      <w:r w:rsidR="00F262B3">
        <w:instrText>www</w:instrText>
      </w:r>
      <w:r w:rsidR="00F262B3" w:rsidRPr="006F04E5">
        <w:rPr>
          <w:lang w:val="ru-RU"/>
        </w:rPr>
        <w:instrText>.</w:instrText>
      </w:r>
      <w:r w:rsidR="00F262B3">
        <w:instrText>khs</w:instrText>
      </w:r>
      <w:r w:rsidR="00F262B3" w:rsidRPr="006F04E5">
        <w:rPr>
          <w:lang w:val="ru-RU"/>
        </w:rPr>
        <w:instrText>.</w:instrText>
      </w:r>
      <w:r w:rsidR="00F262B3">
        <w:instrText>info</w:instrText>
      </w:r>
      <w:r w:rsidR="00F262B3" w:rsidRPr="006F04E5">
        <w:rPr>
          <w:lang w:val="ru-RU"/>
        </w:rPr>
        <w:instrText>/</w:instrText>
      </w:r>
      <w:r w:rsidR="00F262B3">
        <w:instrText>en</w:instrText>
      </w:r>
      <w:r w:rsidR="00F262B3">
        <w:instrText xml:space="preserve">" </w:instrText>
      </w:r>
      <w:r w:rsidR="00F262B3">
        <w:fldChar w:fldCharType="separate"/>
      </w:r>
      <w:r w:rsidR="00F262B3" w:rsidRPr="00C26BB7">
        <w:rPr>
          <w:rStyle w:val="Hyperlink"/>
        </w:rPr>
        <w:t>www</w:t>
      </w:r>
      <w:r w:rsidR="00F262B3" w:rsidRPr="00C26BB7">
        <w:rPr>
          <w:rStyle w:val="Hyperlink"/>
          <w:lang w:val="ru-RU"/>
        </w:rPr>
        <w:t>.</w:t>
      </w:r>
      <w:r w:rsidR="00F262B3" w:rsidRPr="00C26BB7">
        <w:rPr>
          <w:rStyle w:val="Hyperlink"/>
        </w:rPr>
        <w:t>khs</w:t>
      </w:r>
      <w:r w:rsidR="00F262B3" w:rsidRPr="00C26BB7">
        <w:rPr>
          <w:rStyle w:val="Hyperlink"/>
          <w:lang w:val="ru-RU"/>
        </w:rPr>
        <w:t>.</w:t>
      </w:r>
      <w:r w:rsidR="00F262B3" w:rsidRPr="00C26BB7">
        <w:rPr>
          <w:rStyle w:val="Hyperlink"/>
        </w:rPr>
        <w:t>info</w:t>
      </w:r>
      <w:r w:rsidR="00F262B3" w:rsidRPr="00C26BB7">
        <w:rPr>
          <w:rStyle w:val="Hyperlink"/>
          <w:lang w:val="ru-RU"/>
        </w:rPr>
        <w:t>/</w:t>
      </w:r>
      <w:r w:rsidR="00F262B3" w:rsidRPr="00C26BB7">
        <w:rPr>
          <w:rStyle w:val="Hyperlink"/>
        </w:rPr>
        <w:t>en</w:t>
      </w:r>
      <w:r w:rsidR="00F262B3">
        <w:fldChar w:fldCharType="end"/>
      </w:r>
      <w:r w:rsidR="00F262B3">
        <w:t xml:space="preserve"> </w:t>
      </w:r>
      <w:r w:rsidRPr="006F04E5">
        <w:rPr>
          <w:lang w:val="ru-RU"/>
        </w:rPr>
        <w:t xml:space="preserve"> 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Почему бы снова не отправиться на велопрогулку?</w:t>
      </w:r>
    </w:p>
    <w:p w:rsidR="006F04E5" w:rsidRPr="006F04E5" w:rsidRDefault="006F04E5" w:rsidP="006F04E5">
      <w:pPr>
        <w:rPr>
          <w:lang w:val="ru-RU"/>
        </w:rPr>
      </w:pPr>
      <w:r w:rsidRPr="006F04E5">
        <w:rPr>
          <w:lang w:val="ru-RU"/>
        </w:rPr>
        <w:t>Грандиозные речные ландшафты Австрии удобнее всего изучать на велосипеде, например, живописный Вахау или Дунайский веломаршрут в Верхней Австрии. В своём ритме ты впитываешь красоту этих мест, по пути останавливаешься на отдых в уютных ресторанчиках и пробуешь региональные вкусности, приготовленные приветливыми хозяевами. Здесь всего за несколько дней заряжаешься новой жизненной энергией.</w:t>
      </w:r>
    </w:p>
    <w:p w:rsidR="006F04E5" w:rsidRPr="006F04E5" w:rsidRDefault="00F262B3" w:rsidP="006F04E5">
      <w:pPr>
        <w:rPr>
          <w:lang w:val="ru-RU"/>
        </w:rPr>
      </w:pPr>
      <w:hyperlink r:id="rId11" w:history="1">
        <w:r w:rsidRPr="00C26BB7">
          <w:rPr>
            <w:rStyle w:val="Hyperlink"/>
          </w:rPr>
          <w:t>www</w:t>
        </w:r>
        <w:r w:rsidRPr="00C26BB7">
          <w:rPr>
            <w:rStyle w:val="Hyperlink"/>
            <w:lang w:val="ru-RU"/>
          </w:rPr>
          <w:t>.</w:t>
        </w:r>
        <w:r w:rsidRPr="00C26BB7">
          <w:rPr>
            <w:rStyle w:val="Hyperlink"/>
          </w:rPr>
          <w:t>austria</w:t>
        </w:r>
        <w:r w:rsidRPr="00C26BB7">
          <w:rPr>
            <w:rStyle w:val="Hyperlink"/>
            <w:lang w:val="ru-RU"/>
          </w:rPr>
          <w:t>.</w:t>
        </w:r>
        <w:proofErr w:type="spellStart"/>
        <w:r w:rsidRPr="00C26BB7">
          <w:rPr>
            <w:rStyle w:val="Hyperlink"/>
          </w:rPr>
          <w:t>info</w:t>
        </w:r>
        <w:proofErr w:type="spellEnd"/>
      </w:hyperlink>
      <w:r>
        <w:t xml:space="preserve"> </w:t>
      </w:r>
      <w:r w:rsidR="006F04E5" w:rsidRPr="006F04E5">
        <w:rPr>
          <w:lang w:val="ru-RU"/>
        </w:rPr>
        <w:t xml:space="preserve">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Отпуск на крестьянском дворе</w:t>
      </w:r>
    </w:p>
    <w:p w:rsidR="006F04E5" w:rsidRPr="006F04E5" w:rsidRDefault="006F04E5" w:rsidP="006F04E5">
      <w:pPr>
        <w:rPr>
          <w:lang w:val="ru-RU"/>
        </w:rPr>
      </w:pPr>
      <w:r w:rsidRPr="006F04E5">
        <w:rPr>
          <w:lang w:val="ru-RU"/>
        </w:rPr>
        <w:t xml:space="preserve">Вот как надо просыпаться: с идиллической альпийской панорамой, открывающейся с террасы, и с ароматом свежей выпечки, доносящимся из кухни. Хозяйка уже приготовила завтрак. Подкрепиться необходимо, ведь окрестные ландшафты таят в себе множество аутентичных природных открытий и моментов тишины. Такой беззаботный, наполняющий силами отдых на крестьянском дворе идеален для краткосрочного отпуска. </w:t>
      </w:r>
      <w:hyperlink r:id="rId12" w:history="1">
        <w:r w:rsidR="00F262B3" w:rsidRPr="00C26BB7">
          <w:rPr>
            <w:rStyle w:val="Hyperlink"/>
          </w:rPr>
          <w:t>www</w:t>
        </w:r>
        <w:r w:rsidR="00F262B3" w:rsidRPr="00C26BB7">
          <w:rPr>
            <w:rStyle w:val="Hyperlink"/>
            <w:lang w:val="ru-RU"/>
          </w:rPr>
          <w:t>.</w:t>
        </w:r>
        <w:r w:rsidR="00F262B3" w:rsidRPr="00C26BB7">
          <w:rPr>
            <w:rStyle w:val="Hyperlink"/>
          </w:rPr>
          <w:t>urlaubambauernhof</w:t>
        </w:r>
        <w:r w:rsidR="00F262B3" w:rsidRPr="00C26BB7">
          <w:rPr>
            <w:rStyle w:val="Hyperlink"/>
            <w:lang w:val="ru-RU"/>
          </w:rPr>
          <w:t>.</w:t>
        </w:r>
        <w:r w:rsidR="00F262B3" w:rsidRPr="00C26BB7">
          <w:rPr>
            <w:rStyle w:val="Hyperlink"/>
          </w:rPr>
          <w:t>at</w:t>
        </w:r>
      </w:hyperlink>
      <w:r w:rsidR="00F262B3">
        <w:t xml:space="preserve"> </w:t>
      </w:r>
      <w:r w:rsidRPr="006F04E5">
        <w:rPr>
          <w:lang w:val="ru-RU"/>
        </w:rPr>
        <w:t xml:space="preserve">  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Остановка в термах</w:t>
      </w:r>
    </w:p>
    <w:p w:rsidR="006F04E5" w:rsidRPr="00F262B3" w:rsidRDefault="006F04E5" w:rsidP="006F04E5">
      <w:r w:rsidRPr="006F04E5">
        <w:rPr>
          <w:lang w:val="ru-RU"/>
        </w:rPr>
        <w:t xml:space="preserve">Даже короткий отдых в одной из многочисленных терм в Австрии пробуждает жизненные силы. Потому что в этот момент происходит активное восстановление организма, и потому что при этом так легко вдохновляют впечатляющая архитектура терм, окружающие природные пейзажи, благотворная термальная вода. В лечебных ваннах или во время массажа ты буквально погружаешься в себя, приводишь тело и дух в равновесие. Зачастую, это происходит легче, чем кажется. </w:t>
      </w:r>
      <w:hyperlink r:id="rId13" w:history="1">
        <w:r w:rsidR="00F262B3" w:rsidRPr="00C26BB7">
          <w:rPr>
            <w:rStyle w:val="Hyperlink"/>
          </w:rPr>
          <w:t>www.austria.info</w:t>
        </w:r>
      </w:hyperlink>
      <w:r w:rsidR="00F262B3">
        <w:t xml:space="preserve">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Прогулка по виноградникам</w:t>
      </w:r>
    </w:p>
    <w:p w:rsidR="006F04E5" w:rsidRPr="00F262B3" w:rsidRDefault="006F04E5" w:rsidP="006F04E5">
      <w:r w:rsidRPr="006F04E5">
        <w:rPr>
          <w:lang w:val="ru-RU"/>
        </w:rPr>
        <w:t>Если хочется ощутить радость жизни австрийцев, то не обойтись без посещения винодельческих регионов. Эти идиллические виноградники, деревни виноделов и улицы винных погребков можно не спеша исследовать пешком - в Австрии это называется „</w:t>
      </w:r>
      <w:r>
        <w:t>Wein</w:t>
      </w:r>
      <w:r w:rsidRPr="006F04E5">
        <w:rPr>
          <w:lang w:val="ru-RU"/>
        </w:rPr>
        <w:t>-</w:t>
      </w:r>
      <w:r>
        <w:t>Wandern</w:t>
      </w:r>
      <w:r w:rsidRPr="006F04E5">
        <w:rPr>
          <w:lang w:val="ru-RU"/>
        </w:rPr>
        <w:t xml:space="preserve">“. Например, можно пройтись по Южно-Штирийскому винному пути, останавливаясь в симпатичных винных погребках, чтобы насладиться божественным Совиньон Блан и неотразимой панорамой. </w:t>
      </w:r>
      <w:hyperlink r:id="rId14" w:history="1">
        <w:r w:rsidR="00F262B3" w:rsidRPr="00C26BB7">
          <w:rPr>
            <w:rStyle w:val="Hyperlink"/>
          </w:rPr>
          <w:t>www.austria.info</w:t>
        </w:r>
      </w:hyperlink>
      <w:r w:rsidR="00F262B3">
        <w:t xml:space="preserve"> </w:t>
      </w:r>
    </w:p>
    <w:p w:rsidR="006F04E5" w:rsidRPr="006F04E5" w:rsidRDefault="006F04E5" w:rsidP="006F04E5">
      <w:pPr>
        <w:rPr>
          <w:lang w:val="ru-RU"/>
        </w:rPr>
      </w:pPr>
    </w:p>
    <w:p w:rsidR="006F04E5" w:rsidRPr="006F04E5" w:rsidRDefault="006F04E5" w:rsidP="00F262B3">
      <w:pPr>
        <w:pStyle w:val="berschrift2"/>
        <w:rPr>
          <w:lang w:val="ru-RU"/>
        </w:rPr>
      </w:pPr>
      <w:r w:rsidRPr="006F04E5">
        <w:rPr>
          <w:lang w:val="ru-RU"/>
        </w:rPr>
        <w:t>Короткий отдых на озере</w:t>
      </w:r>
    </w:p>
    <w:p w:rsidR="006F04E5" w:rsidRPr="006F04E5" w:rsidRDefault="006F04E5" w:rsidP="006F04E5">
      <w:pPr>
        <w:rPr>
          <w:lang w:val="ru-RU"/>
        </w:rPr>
      </w:pPr>
      <w:r w:rsidRPr="006F04E5">
        <w:rPr>
          <w:lang w:val="ru-RU"/>
        </w:rPr>
        <w:t>Озеро и гора – купание и поход. Особенность Австрии в том, что и то и другое часто находится рядо</w:t>
      </w:r>
      <w:bookmarkStart w:id="0" w:name="_GoBack"/>
      <w:bookmarkEnd w:id="0"/>
      <w:r w:rsidRPr="006F04E5">
        <w:rPr>
          <w:lang w:val="ru-RU"/>
        </w:rPr>
        <w:t>м друг с другом. Так что за короткое время здесь можно вдохновиться чудесными панорамами и полноценно расслабиться. Прежде всего, на многих «укромных», тихих озёрах страны. Где природа именно такая, какая и должна быть – неподдельная и излучающая силу. Вот некоторые советы знатоков: Альмзее  (Верхняя Австрия), Ферлахер Зее (Каринтия), Грундльзее (Штирия), водохранилище Оттенштайнер (Нижняя Австрия), Хинтерзее (Зальцбург) или Люнерзее (Форарльберг).</w:t>
      </w:r>
    </w:p>
    <w:p w:rsidR="002364F4" w:rsidRPr="00F262B3" w:rsidRDefault="00F262B3" w:rsidP="006F04E5">
      <w:hyperlink r:id="rId15" w:history="1">
        <w:r w:rsidRPr="00C26BB7">
          <w:rPr>
            <w:rStyle w:val="Hyperlink"/>
          </w:rPr>
          <w:t>www.austria.info</w:t>
        </w:r>
      </w:hyperlink>
      <w:r>
        <w:t xml:space="preserve"> </w:t>
      </w:r>
    </w:p>
    <w:sectPr w:rsidR="002364F4" w:rsidRPr="00F262B3" w:rsidSect="00C302A3">
      <w:footerReference w:type="default" r:id="rId16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06">
      <w:t>moskau</w:t>
    </w:r>
    <w:r w:rsidR="00343EFA" w:rsidRPr="00FB6190">
      <w:t>@austria.info</w:t>
    </w:r>
    <w:r w:rsidR="00343EFA">
      <w:tab/>
      <w:t xml:space="preserve">Seite </w:t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F262B3">
      <w:rPr>
        <w:b/>
        <w:noProof/>
      </w:rPr>
      <w:t>1</w:t>
    </w:r>
    <w:r w:rsidR="00343EFA">
      <w:rPr>
        <w:b/>
      </w:rPr>
      <w:fldChar w:fldCharType="end"/>
    </w:r>
    <w:r w:rsidR="00343EFA">
      <w:t xml:space="preserve"> von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F262B3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2364F4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D2D48"/>
    <w:rsid w:val="006361A8"/>
    <w:rsid w:val="006B4981"/>
    <w:rsid w:val="006F04E5"/>
    <w:rsid w:val="007B7733"/>
    <w:rsid w:val="00895ADB"/>
    <w:rsid w:val="008D457C"/>
    <w:rsid w:val="008E5989"/>
    <w:rsid w:val="009612C5"/>
    <w:rsid w:val="00970483"/>
    <w:rsid w:val="00A53230"/>
    <w:rsid w:val="00A977DD"/>
    <w:rsid w:val="00B154AB"/>
    <w:rsid w:val="00B3153B"/>
    <w:rsid w:val="00B4660A"/>
    <w:rsid w:val="00B751D3"/>
    <w:rsid w:val="00B832D5"/>
    <w:rsid w:val="00B84D6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F6405"/>
    <w:rsid w:val="00F11094"/>
    <w:rsid w:val="00F262B3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ustria.inf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laubambauernhof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stria.inf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ustria.inf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ustria.inf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7093D6-B777-4AF7-99A8-3731BA56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3</cp:revision>
  <dcterms:created xsi:type="dcterms:W3CDTF">2017-05-03T15:14:00Z</dcterms:created>
  <dcterms:modified xsi:type="dcterms:W3CDTF">2017-05-03T15:16:00Z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